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86B64">
      <w:pPr>
        <w:pStyle w:val="4"/>
        <w:shd w:val="clear" w:color="auto" w:fill="auto"/>
        <w:spacing w:before="0" w:after="400" w:line="400" w:lineRule="atLeast"/>
        <w:ind w:left="0" w:right="0"/>
        <w:jc w:val="center"/>
        <w:rPr>
          <w:rFonts w:hint="eastAsia" w:ascii="黑体" w:hAnsi="黑体" w:eastAsia="黑体" w:cs="黑体"/>
          <w:color w:val="414141"/>
          <w:sz w:val="32"/>
          <w:szCs w:val="32"/>
          <w:lang w:val="en" w:eastAsia="en"/>
        </w:rPr>
      </w:pPr>
      <w:r>
        <w:rPr>
          <w:rFonts w:ascii="Arial" w:hAnsi="Arial" w:eastAsia="Arial" w:cs="Arial"/>
          <w:color w:val="414141"/>
          <w:sz w:val="22"/>
          <w:szCs w:val="22"/>
          <w:lang w:val="en" w:eastAsia="en"/>
        </w:rPr>
        <w:t> </w:t>
      </w:r>
      <w:r>
        <w:rPr>
          <w:rFonts w:hint="eastAsia" w:ascii="黑体" w:hAnsi="黑体" w:eastAsia="黑体" w:cs="黑体"/>
          <w:color w:val="414141"/>
          <w:sz w:val="32"/>
          <w:szCs w:val="32"/>
          <w:lang w:val="en" w:eastAsia="en"/>
        </w:rPr>
        <w:t> 资料要求</w:t>
      </w:r>
    </w:p>
    <w:p w14:paraId="1F96E936">
      <w:pPr>
        <w:pStyle w:val="4"/>
        <w:shd w:val="clear" w:color="auto" w:fill="auto"/>
        <w:spacing w:before="0" w:after="400" w:line="400" w:lineRule="atLeast"/>
        <w:ind w:left="0" w:right="0"/>
        <w:jc w:val="both"/>
        <w:rPr>
          <w:rFonts w:hint="eastAsia" w:ascii="方正仿宋_GB2312" w:hAnsi="方正仿宋_GB2312" w:eastAsia="方正仿宋_GB2312" w:cs="方正仿宋_GB2312"/>
          <w:color w:val="414141"/>
          <w:sz w:val="28"/>
          <w:szCs w:val="28"/>
          <w:lang w:val="en" w:eastAsia="en"/>
        </w:rPr>
      </w:pPr>
      <w:r>
        <w:rPr>
          <w:rFonts w:ascii="Arial" w:hAnsi="Arial" w:eastAsia="Arial" w:cs="Arial"/>
          <w:color w:val="414141"/>
          <w:sz w:val="22"/>
          <w:szCs w:val="22"/>
          <w:lang w:val="en" w:eastAsia="en"/>
        </w:rPr>
        <w:t> </w:t>
      </w:r>
      <w:r>
        <w:rPr>
          <w:rFonts w:hint="eastAsia" w:ascii="方正仿宋_GB2312" w:hAnsi="方正仿宋_GB2312" w:eastAsia="方正仿宋_GB2312" w:cs="方正仿宋_GB2312"/>
          <w:color w:val="414141"/>
          <w:sz w:val="28"/>
          <w:szCs w:val="28"/>
          <w:lang w:val="en" w:eastAsia="en"/>
        </w:rPr>
        <w:t> 1.1寸照片，用身份证号命名，电子档</w:t>
      </w:r>
      <w:bookmarkStart w:id="0" w:name="_GoBack"/>
      <w:bookmarkEnd w:id="0"/>
    </w:p>
    <w:p w14:paraId="1A825C53">
      <w:pPr>
        <w:pStyle w:val="4"/>
        <w:shd w:val="clear" w:color="auto" w:fill="auto"/>
        <w:spacing w:before="0" w:after="400" w:line="400" w:lineRule="atLeast"/>
        <w:ind w:left="0" w:right="0"/>
        <w:jc w:val="both"/>
        <w:rPr>
          <w:rFonts w:hint="eastAsia" w:ascii="方正仿宋_GB2312" w:hAnsi="方正仿宋_GB2312" w:eastAsia="方正仿宋_GB2312" w:cs="方正仿宋_GB2312"/>
          <w:color w:val="414141"/>
          <w:sz w:val="28"/>
          <w:szCs w:val="28"/>
          <w:lang w:val="en" w:eastAsia="en"/>
        </w:rPr>
      </w:pPr>
      <w:r>
        <w:rPr>
          <w:rFonts w:hint="eastAsia" w:ascii="方正仿宋_GB2312" w:hAnsi="方正仿宋_GB2312" w:eastAsia="方正仿宋_GB2312" w:cs="方正仿宋_GB2312"/>
          <w:color w:val="414141"/>
          <w:sz w:val="28"/>
          <w:szCs w:val="28"/>
          <w:lang w:val="en" w:eastAsia="en"/>
        </w:rPr>
        <w:t>  2.认定申请表（纸质存档，电子档）</w:t>
      </w:r>
    </w:p>
    <w:p w14:paraId="588FF025">
      <w:pPr>
        <w:pStyle w:val="4"/>
        <w:shd w:val="clear" w:color="auto" w:fill="auto"/>
        <w:spacing w:before="0" w:after="400" w:line="400" w:lineRule="atLeast"/>
        <w:ind w:left="0" w:right="0"/>
        <w:jc w:val="both"/>
        <w:rPr>
          <w:rFonts w:hint="eastAsia" w:ascii="方正仿宋_GB2312" w:hAnsi="方正仿宋_GB2312" w:eastAsia="方正仿宋_GB2312" w:cs="方正仿宋_GB2312"/>
          <w:color w:val="414141"/>
          <w:sz w:val="28"/>
          <w:szCs w:val="28"/>
          <w:lang w:val="en" w:eastAsia="en"/>
        </w:rPr>
      </w:pPr>
      <w:r>
        <w:rPr>
          <w:rFonts w:hint="eastAsia" w:ascii="方正仿宋_GB2312" w:hAnsi="方正仿宋_GB2312" w:eastAsia="方正仿宋_GB2312" w:cs="方正仿宋_GB2312"/>
          <w:color w:val="414141"/>
          <w:sz w:val="28"/>
          <w:szCs w:val="28"/>
          <w:lang w:val="en" w:eastAsia="en"/>
        </w:rPr>
        <w:t>  3.学历初中以上，保育师高中以上，可用户口本上的学历</w:t>
      </w:r>
    </w:p>
    <w:p w14:paraId="5ED6E373">
      <w:pPr>
        <w:pStyle w:val="4"/>
        <w:shd w:val="clear" w:color="auto" w:fill="auto"/>
        <w:spacing w:before="0" w:after="400" w:line="400" w:lineRule="atLeast"/>
        <w:ind w:left="0" w:right="0"/>
        <w:jc w:val="both"/>
        <w:rPr>
          <w:rFonts w:hint="eastAsia" w:ascii="方正仿宋_GB2312" w:hAnsi="方正仿宋_GB2312" w:eastAsia="方正仿宋_GB2312" w:cs="方正仿宋_GB2312"/>
          <w:color w:val="414141"/>
          <w:sz w:val="28"/>
          <w:szCs w:val="28"/>
          <w:lang w:val="en" w:eastAsia="en"/>
        </w:rPr>
      </w:pPr>
      <w:r>
        <w:rPr>
          <w:rFonts w:hint="eastAsia" w:ascii="方正仿宋_GB2312" w:hAnsi="方正仿宋_GB2312" w:eastAsia="方正仿宋_GB2312" w:cs="方正仿宋_GB2312"/>
          <w:color w:val="414141"/>
          <w:sz w:val="28"/>
          <w:szCs w:val="28"/>
          <w:lang w:val="en" w:eastAsia="en"/>
        </w:rPr>
        <w:t>  4.身份证复印件（纸质、电子档），身份证人像面、国徽面分别建文件夹，并且用身份号命名</w:t>
      </w:r>
    </w:p>
    <w:p w14:paraId="1B996019">
      <w:pPr>
        <w:pStyle w:val="4"/>
        <w:shd w:val="clear" w:color="auto" w:fill="auto"/>
        <w:spacing w:before="0" w:after="400" w:line="400" w:lineRule="atLeast"/>
        <w:ind w:left="0" w:right="0"/>
        <w:jc w:val="both"/>
        <w:rPr>
          <w:rFonts w:hint="eastAsia" w:ascii="方正仿宋_GB2312" w:hAnsi="方正仿宋_GB2312" w:eastAsia="方正仿宋_GB2312" w:cs="方正仿宋_GB2312"/>
          <w:color w:val="414141"/>
          <w:sz w:val="28"/>
          <w:szCs w:val="28"/>
          <w:lang w:val="en" w:eastAsia="en"/>
        </w:rPr>
      </w:pPr>
      <w:r>
        <w:rPr>
          <w:rFonts w:hint="eastAsia" w:ascii="方正仿宋_GB2312" w:hAnsi="方正仿宋_GB2312" w:eastAsia="方正仿宋_GB2312" w:cs="方正仿宋_GB2312"/>
          <w:color w:val="414141"/>
          <w:sz w:val="28"/>
          <w:szCs w:val="28"/>
          <w:lang w:val="en" w:eastAsia="en"/>
        </w:rPr>
        <w:t>  5.年龄要求：26岁以上（四级），30岁以上（三级）</w:t>
      </w:r>
    </w:p>
    <w:p w14:paraId="248FA7F4">
      <w:pPr>
        <w:pStyle w:val="4"/>
        <w:shd w:val="clear" w:color="auto" w:fill="auto"/>
        <w:spacing w:before="0" w:after="400" w:line="400" w:lineRule="atLeast"/>
        <w:ind w:left="0" w:right="0"/>
        <w:jc w:val="both"/>
        <w:rPr>
          <w:rFonts w:hint="eastAsia" w:ascii="方正仿宋_GB2312" w:hAnsi="方正仿宋_GB2312" w:eastAsia="方正仿宋_GB2312" w:cs="方正仿宋_GB2312"/>
          <w:color w:val="414141"/>
          <w:sz w:val="28"/>
          <w:szCs w:val="28"/>
          <w:lang w:val="en" w:eastAsia="en"/>
        </w:rPr>
      </w:pPr>
      <w:r>
        <w:rPr>
          <w:rFonts w:hint="eastAsia" w:ascii="方正仿宋_GB2312" w:hAnsi="方正仿宋_GB2312" w:eastAsia="方正仿宋_GB2312" w:cs="方正仿宋_GB2312"/>
          <w:color w:val="414141"/>
          <w:sz w:val="28"/>
          <w:szCs w:val="28"/>
          <w:lang w:val="en" w:eastAsia="en"/>
        </w:rPr>
        <w:t>  6.用学历报考，需提供学信网上的查询截图</w:t>
      </w:r>
    </w:p>
    <w:p w14:paraId="5EE67D43">
      <w:pPr>
        <w:pStyle w:val="4"/>
        <w:shd w:val="clear" w:color="auto" w:fill="auto"/>
        <w:spacing w:before="0" w:after="400" w:line="400" w:lineRule="atLeast"/>
        <w:ind w:left="0" w:right="0"/>
        <w:jc w:val="both"/>
        <w:rPr>
          <w:rFonts w:hint="eastAsia" w:ascii="方正仿宋_GB2312" w:hAnsi="方正仿宋_GB2312" w:eastAsia="方正仿宋_GB2312" w:cs="方正仿宋_GB2312"/>
          <w:color w:val="414141"/>
          <w:sz w:val="28"/>
          <w:szCs w:val="28"/>
          <w:lang w:val="en" w:eastAsia="en"/>
        </w:rPr>
      </w:pPr>
      <w:r>
        <w:rPr>
          <w:rFonts w:hint="eastAsia" w:ascii="方正仿宋_GB2312" w:hAnsi="方正仿宋_GB2312" w:eastAsia="方正仿宋_GB2312" w:cs="方正仿宋_GB2312"/>
          <w:color w:val="414141"/>
          <w:sz w:val="28"/>
          <w:szCs w:val="28"/>
          <w:lang w:val="en" w:eastAsia="en"/>
        </w:rPr>
        <w:t>  7.四级提供5年以上的工作证明，三级提供10年以上的工作证明，个人经历承诺书（根据社保截图上的单位来写）、贵州省社会保险参保缴费证明（个人）截图，个人经历承诺书上涉及的单位要企查查截图</w:t>
      </w:r>
    </w:p>
    <w:p w14:paraId="2EFDDCDD">
      <w:pPr>
        <w:pStyle w:val="4"/>
        <w:shd w:val="clear" w:color="auto" w:fill="auto"/>
        <w:spacing w:before="0" w:after="400" w:line="400" w:lineRule="atLeast"/>
        <w:ind w:left="0" w:right="0"/>
        <w:jc w:val="both"/>
        <w:rPr>
          <w:rFonts w:hint="eastAsia" w:ascii="方正仿宋_GB2312" w:hAnsi="方正仿宋_GB2312" w:eastAsia="方正仿宋_GB2312" w:cs="方正仿宋_GB2312"/>
          <w:color w:val="414141"/>
          <w:sz w:val="28"/>
          <w:szCs w:val="28"/>
          <w:lang w:val="en" w:eastAsia="en"/>
        </w:rPr>
      </w:pPr>
      <w:r>
        <w:rPr>
          <w:rFonts w:hint="eastAsia" w:ascii="方正仿宋_GB2312" w:hAnsi="方正仿宋_GB2312" w:eastAsia="方正仿宋_GB2312" w:cs="方正仿宋_GB2312"/>
          <w:color w:val="414141"/>
          <w:sz w:val="28"/>
          <w:szCs w:val="28"/>
          <w:lang w:val="en" w:eastAsia="en"/>
        </w:rPr>
        <w:t>  （1）在某单位工作满5年的，直接开5年的工作经历证明，工作单位必须和社保上的保持一致</w:t>
      </w:r>
    </w:p>
    <w:p w14:paraId="5BD3542E">
      <w:pPr>
        <w:pStyle w:val="4"/>
        <w:shd w:val="clear" w:color="auto" w:fill="auto"/>
        <w:spacing w:before="0" w:after="400" w:line="400" w:lineRule="atLeast"/>
        <w:ind w:left="0" w:right="0"/>
        <w:jc w:val="center"/>
        <w:rPr>
          <w:rFonts w:hint="eastAsia" w:ascii="方正仿宋_GB2312" w:hAnsi="方正仿宋_GB2312" w:eastAsia="方正仿宋_GB2312" w:cs="方正仿宋_GB2312"/>
          <w:color w:val="414141"/>
          <w:sz w:val="28"/>
          <w:szCs w:val="28"/>
          <w:lang w:val="en" w:eastAsia="en"/>
        </w:rPr>
      </w:pPr>
      <w:r>
        <w:rPr>
          <w:rFonts w:hint="eastAsia" w:ascii="方正仿宋_GB2312" w:hAnsi="方正仿宋_GB2312" w:eastAsia="方正仿宋_GB2312" w:cs="方正仿宋_GB2312"/>
          <w:color w:val="414141"/>
          <w:sz w:val="28"/>
          <w:szCs w:val="28"/>
          <w:lang w:val="en" w:eastAsia="en"/>
        </w:rPr>
        <w:t>    </w:t>
      </w:r>
      <w:r>
        <w:rPr>
          <w:rFonts w:hint="eastAsia" w:ascii="方正仿宋_GB2312" w:hAnsi="方正仿宋_GB2312" w:eastAsia="方正仿宋_GB2312" w:cs="方正仿宋_GB2312"/>
          <w:strike w:val="0"/>
          <w:color w:val="414141"/>
          <w:sz w:val="28"/>
          <w:szCs w:val="28"/>
          <w:u w:val="none"/>
          <w:lang w:val="en" w:eastAsia="en"/>
        </w:rPr>
        <w:drawing>
          <wp:inline distT="0" distB="0" distL="114300" distR="114300">
            <wp:extent cx="5272405" cy="2198370"/>
            <wp:effectExtent l="0" t="0" r="635" b="11430"/>
            <wp:docPr id="5" name="图片 5" descr="04b2febdf6eafef1c674610f1194f8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4b2febdf6eafef1c674610f1194f8b9"/>
                    <pic:cNvPicPr>
                      <a:picLocks noChangeAspect="1"/>
                    </pic:cNvPicPr>
                  </pic:nvPicPr>
                  <pic:blipFill>
                    <a:blip r:embed="rId4"/>
                    <a:stretch>
                      <a:fillRect/>
                    </a:stretch>
                  </pic:blipFill>
                  <pic:spPr>
                    <a:xfrm>
                      <a:off x="0" y="0"/>
                      <a:ext cx="5272405" cy="2198370"/>
                    </a:xfrm>
                    <a:prstGeom prst="rect">
                      <a:avLst/>
                    </a:prstGeom>
                  </pic:spPr>
                </pic:pic>
              </a:graphicData>
            </a:graphic>
          </wp:inline>
        </w:drawing>
      </w:r>
    </w:p>
    <w:p w14:paraId="07676625">
      <w:pPr>
        <w:pStyle w:val="4"/>
        <w:shd w:val="clear" w:color="auto" w:fill="auto"/>
        <w:spacing w:before="0" w:after="0" w:line="400" w:lineRule="atLeast"/>
        <w:ind w:left="0" w:right="0"/>
        <w:jc w:val="center"/>
        <w:rPr>
          <w:rFonts w:hint="eastAsia" w:ascii="方正仿宋_GB2312" w:hAnsi="方正仿宋_GB2312" w:eastAsia="方正仿宋_GB2312" w:cs="方正仿宋_GB2312"/>
          <w:color w:val="000000"/>
          <w:sz w:val="28"/>
          <w:szCs w:val="28"/>
          <w:lang w:val="en" w:eastAsia="en"/>
        </w:rPr>
      </w:pPr>
      <w:r>
        <w:rPr>
          <w:rStyle w:val="5"/>
          <w:rFonts w:hint="eastAsia" w:ascii="方正仿宋_GB2312" w:hAnsi="方正仿宋_GB2312" w:eastAsia="方正仿宋_GB2312" w:cs="方正仿宋_GB2312"/>
          <w:color w:val="FF0000"/>
          <w:sz w:val="28"/>
          <w:szCs w:val="28"/>
          <w:lang w:val="en" w:eastAsia="en"/>
        </w:rPr>
        <w:t>（二维码需打码，个人信息打码需完整）</w:t>
      </w:r>
    </w:p>
    <w:p w14:paraId="6C87A49A">
      <w:pPr>
        <w:pStyle w:val="4"/>
        <w:shd w:val="clear" w:color="auto" w:fill="auto"/>
        <w:spacing w:before="0" w:after="0" w:line="400" w:lineRule="atLeast"/>
        <w:ind w:left="0" w:right="0"/>
        <w:jc w:val="center"/>
        <w:rPr>
          <w:rFonts w:hint="eastAsia" w:ascii="方正仿宋_GB2312" w:hAnsi="方正仿宋_GB2312" w:eastAsia="方正仿宋_GB2312" w:cs="方正仿宋_GB2312"/>
          <w:color w:val="000000"/>
          <w:sz w:val="28"/>
          <w:szCs w:val="28"/>
          <w:lang w:val="en" w:eastAsia="en"/>
        </w:rPr>
      </w:pPr>
      <w:r>
        <w:rPr>
          <w:rFonts w:hint="eastAsia" w:ascii="方正仿宋_GB2312" w:hAnsi="方正仿宋_GB2312" w:eastAsia="方正仿宋_GB2312" w:cs="方正仿宋_GB2312"/>
          <w:strike w:val="0"/>
          <w:color w:val="000000"/>
          <w:sz w:val="28"/>
          <w:szCs w:val="28"/>
          <w:u w:val="none"/>
          <w:lang w:val="en" w:eastAsia="en"/>
        </w:rPr>
        <w:drawing>
          <wp:inline distT="0" distB="0" distL="114300" distR="114300">
            <wp:extent cx="5461000" cy="4504690"/>
            <wp:effectExtent l="0" t="0" r="10160" b="635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5"/>
                    <a:stretch>
                      <a:fillRect/>
                    </a:stretch>
                  </pic:blipFill>
                  <pic:spPr>
                    <a:xfrm>
                      <a:off x="0" y="0"/>
                      <a:ext cx="5461000" cy="4504690"/>
                    </a:xfrm>
                    <a:prstGeom prst="rect">
                      <a:avLst/>
                    </a:prstGeom>
                    <a:noFill/>
                    <a:ln>
                      <a:noFill/>
                    </a:ln>
                  </pic:spPr>
                </pic:pic>
              </a:graphicData>
            </a:graphic>
          </wp:inline>
        </w:drawing>
      </w:r>
    </w:p>
    <w:p w14:paraId="7E1D857C">
      <w:pPr>
        <w:pStyle w:val="4"/>
        <w:shd w:val="clear" w:color="auto" w:fill="auto"/>
        <w:spacing w:before="0" w:after="0" w:line="400" w:lineRule="atLeast"/>
        <w:ind w:left="0" w:right="0"/>
        <w:jc w:val="both"/>
        <w:rPr>
          <w:rFonts w:hint="eastAsia" w:ascii="方正仿宋_GB2312" w:hAnsi="方正仿宋_GB2312" w:eastAsia="方正仿宋_GB2312" w:cs="方正仿宋_GB2312"/>
          <w:color w:val="000000"/>
          <w:sz w:val="28"/>
          <w:szCs w:val="28"/>
          <w:lang w:val="en" w:eastAsia="en"/>
        </w:rPr>
      </w:pPr>
    </w:p>
    <w:p w14:paraId="0A8AC059">
      <w:pPr>
        <w:pStyle w:val="4"/>
        <w:shd w:val="clear" w:color="auto" w:fill="auto"/>
        <w:spacing w:before="0" w:after="400" w:line="400" w:lineRule="atLeast"/>
        <w:ind w:left="0" w:right="0"/>
        <w:jc w:val="both"/>
        <w:rPr>
          <w:rFonts w:hint="eastAsia" w:ascii="方正仿宋_GB2312" w:hAnsi="方正仿宋_GB2312" w:eastAsia="方正仿宋_GB2312" w:cs="方正仿宋_GB2312"/>
          <w:color w:val="414141"/>
          <w:sz w:val="28"/>
          <w:szCs w:val="28"/>
          <w:lang w:val="en" w:eastAsia="en"/>
        </w:rPr>
      </w:pPr>
      <w:r>
        <w:rPr>
          <w:rFonts w:hint="eastAsia" w:ascii="方正仿宋_GB2312" w:hAnsi="方正仿宋_GB2312" w:eastAsia="方正仿宋_GB2312" w:cs="方正仿宋_GB2312"/>
          <w:color w:val="414141"/>
          <w:sz w:val="28"/>
          <w:szCs w:val="28"/>
          <w:lang w:val="en" w:eastAsia="en"/>
        </w:rPr>
        <w:t>  （2）在某单位工作不满5年，须工作经历证明（最后上班的公司盖章）和个人经历承诺书（承诺书一定要和社保上的时间、单位保持一致），社保截图上没有工作单位，没有缴纳社保，要写清楚：（其间，企业未缴纳社保，且目前已无法提供劳动合同或工资流水等。）</w:t>
      </w:r>
    </w:p>
    <w:p w14:paraId="05997EC5">
      <w:pPr>
        <w:pStyle w:val="4"/>
        <w:shd w:val="clear" w:color="auto" w:fill="auto"/>
        <w:spacing w:before="0" w:after="400" w:line="400" w:lineRule="atLeast"/>
        <w:ind w:left="0" w:right="0"/>
        <w:jc w:val="center"/>
        <w:rPr>
          <w:rFonts w:hint="eastAsia" w:ascii="方正仿宋_GB2312" w:hAnsi="方正仿宋_GB2312" w:eastAsia="方正仿宋_GB2312" w:cs="方正仿宋_GB2312"/>
          <w:color w:val="414141"/>
          <w:sz w:val="28"/>
          <w:szCs w:val="28"/>
          <w:lang w:val="en" w:eastAsia="en"/>
        </w:rPr>
      </w:pPr>
      <w:r>
        <w:rPr>
          <w:rFonts w:hint="eastAsia" w:ascii="方正仿宋_GB2312" w:hAnsi="方正仿宋_GB2312" w:eastAsia="方正仿宋_GB2312" w:cs="方正仿宋_GB2312"/>
          <w:color w:val="414141"/>
          <w:sz w:val="28"/>
          <w:szCs w:val="28"/>
          <w:lang w:val="en" w:eastAsia="en"/>
        </w:rPr>
        <w:t>  </w:t>
      </w:r>
      <w:r>
        <w:rPr>
          <w:rFonts w:hint="eastAsia" w:ascii="方正仿宋_GB2312" w:hAnsi="方正仿宋_GB2312" w:eastAsia="方正仿宋_GB2312" w:cs="方正仿宋_GB2312"/>
          <w:strike w:val="0"/>
          <w:color w:val="414141"/>
          <w:sz w:val="28"/>
          <w:szCs w:val="28"/>
          <w:u w:val="none"/>
          <w:lang w:val="en" w:eastAsia="en"/>
        </w:rPr>
        <w:drawing>
          <wp:inline distT="0" distB="0" distL="114300" distR="114300">
            <wp:extent cx="5272405" cy="2581275"/>
            <wp:effectExtent l="0" t="0" r="635" b="9525"/>
            <wp:docPr id="6" name="图片 6" descr="e5a0c7538c57df2ba6937d890ddd6d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5a0c7538c57df2ba6937d890ddd6dec"/>
                    <pic:cNvPicPr>
                      <a:picLocks noChangeAspect="1"/>
                    </pic:cNvPicPr>
                  </pic:nvPicPr>
                  <pic:blipFill>
                    <a:blip r:embed="rId6"/>
                    <a:stretch>
                      <a:fillRect/>
                    </a:stretch>
                  </pic:blipFill>
                  <pic:spPr>
                    <a:xfrm>
                      <a:off x="0" y="0"/>
                      <a:ext cx="5272405" cy="2581275"/>
                    </a:xfrm>
                    <a:prstGeom prst="rect">
                      <a:avLst/>
                    </a:prstGeom>
                  </pic:spPr>
                </pic:pic>
              </a:graphicData>
            </a:graphic>
          </wp:inline>
        </w:drawing>
      </w:r>
      <w:r>
        <w:rPr>
          <w:rFonts w:hint="eastAsia" w:ascii="方正仿宋_GB2312" w:hAnsi="方正仿宋_GB2312" w:eastAsia="方正仿宋_GB2312" w:cs="方正仿宋_GB2312"/>
          <w:strike w:val="0"/>
          <w:color w:val="414141"/>
          <w:sz w:val="28"/>
          <w:szCs w:val="28"/>
          <w:u w:val="none"/>
          <w:lang w:val="en" w:eastAsia="en"/>
        </w:rPr>
        <w:drawing>
          <wp:inline distT="0" distB="0" distL="114300" distR="114300">
            <wp:extent cx="4067175" cy="4648200"/>
            <wp:effectExtent l="0" t="0" r="1905" b="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7"/>
                    <a:stretch>
                      <a:fillRect/>
                    </a:stretch>
                  </pic:blipFill>
                  <pic:spPr>
                    <a:xfrm>
                      <a:off x="0" y="0"/>
                      <a:ext cx="4067175" cy="4648200"/>
                    </a:xfrm>
                    <a:prstGeom prst="rect">
                      <a:avLst/>
                    </a:prstGeom>
                    <a:noFill/>
                    <a:ln>
                      <a:noFill/>
                    </a:ln>
                  </pic:spPr>
                </pic:pic>
              </a:graphicData>
            </a:graphic>
          </wp:inline>
        </w:drawing>
      </w:r>
    </w:p>
    <w:p w14:paraId="05FA0428">
      <w:pPr>
        <w:pStyle w:val="4"/>
        <w:shd w:val="clear" w:color="auto" w:fill="auto"/>
        <w:spacing w:before="0" w:after="400" w:line="400" w:lineRule="atLeast"/>
        <w:ind w:left="0" w:right="0"/>
        <w:jc w:val="both"/>
        <w:rPr>
          <w:rFonts w:hint="eastAsia" w:ascii="方正仿宋_GB2312" w:hAnsi="方正仿宋_GB2312" w:eastAsia="方正仿宋_GB2312" w:cs="方正仿宋_GB2312"/>
          <w:color w:val="414141"/>
          <w:sz w:val="28"/>
          <w:szCs w:val="28"/>
          <w:lang w:val="en" w:eastAsia="en"/>
        </w:rPr>
      </w:pPr>
      <w:r>
        <w:rPr>
          <w:rFonts w:hint="eastAsia" w:ascii="方正仿宋_GB2312" w:hAnsi="方正仿宋_GB2312" w:eastAsia="方正仿宋_GB2312" w:cs="方正仿宋_GB2312"/>
          <w:color w:val="414141"/>
          <w:sz w:val="28"/>
          <w:szCs w:val="28"/>
          <w:lang w:val="en" w:eastAsia="en"/>
        </w:rPr>
        <w:t>  7、工作证明上的单位和个人经历承诺书上的工作单位都必须在企查查上查询，并把查询信息截图打印，以验证工作证明是否正确。</w:t>
      </w:r>
    </w:p>
    <w:p w14:paraId="4BEA35E5">
      <w:pPr>
        <w:pStyle w:val="4"/>
        <w:shd w:val="clear" w:color="auto" w:fill="auto"/>
        <w:spacing w:before="0" w:after="400" w:line="400" w:lineRule="atLeast"/>
        <w:ind w:left="0" w:right="0"/>
        <w:jc w:val="both"/>
        <w:rPr>
          <w:rFonts w:hint="eastAsia" w:ascii="方正仿宋_GB2312" w:hAnsi="方正仿宋_GB2312" w:eastAsia="方正仿宋_GB2312" w:cs="方正仿宋_GB2312"/>
          <w:color w:val="414141"/>
          <w:sz w:val="28"/>
          <w:szCs w:val="28"/>
          <w:lang w:val="en" w:eastAsia="en"/>
        </w:rPr>
      </w:pPr>
      <w:r>
        <w:rPr>
          <w:rFonts w:hint="eastAsia" w:ascii="方正仿宋_GB2312" w:hAnsi="方正仿宋_GB2312" w:eastAsia="方正仿宋_GB2312" w:cs="方正仿宋_GB2312"/>
          <w:color w:val="414141"/>
          <w:sz w:val="28"/>
          <w:szCs w:val="28"/>
          <w:lang w:val="en" w:eastAsia="en"/>
        </w:rPr>
        <w:t>  8、用学历报考大专以上文凭在学信网上的查询并截图https://www.chsi.com.cn/xlcx/index.jsp</w:t>
      </w:r>
    </w:p>
    <w:p w14:paraId="4824DA2B">
      <w:pPr>
        <w:pStyle w:val="4"/>
        <w:shd w:val="clear" w:color="auto" w:fill="auto"/>
        <w:spacing w:before="0" w:after="400" w:line="400" w:lineRule="atLeast"/>
        <w:ind w:left="0" w:right="0"/>
        <w:jc w:val="both"/>
        <w:rPr>
          <w:rFonts w:hint="eastAsia" w:ascii="方正仿宋_GB2312" w:hAnsi="方正仿宋_GB2312" w:eastAsia="方正仿宋_GB2312" w:cs="方正仿宋_GB2312"/>
          <w:color w:val="414141"/>
          <w:sz w:val="28"/>
          <w:szCs w:val="28"/>
          <w:lang w:val="en" w:eastAsia="en"/>
        </w:rPr>
      </w:pPr>
      <w:r>
        <w:rPr>
          <w:rFonts w:hint="eastAsia" w:ascii="方正仿宋_GB2312" w:hAnsi="方正仿宋_GB2312" w:eastAsia="方正仿宋_GB2312" w:cs="方正仿宋_GB2312"/>
          <w:color w:val="414141"/>
          <w:sz w:val="28"/>
          <w:szCs w:val="28"/>
          <w:lang w:val="en" w:eastAsia="en"/>
        </w:rPr>
        <w:t>  9、相关职业工种请参照国标（https://www.osta.org.cn/skillStandard）</w:t>
      </w:r>
    </w:p>
    <w:p w14:paraId="376415E6">
      <w:pPr>
        <w:pStyle w:val="4"/>
        <w:shd w:val="clear" w:color="auto" w:fill="auto"/>
        <w:spacing w:before="0" w:after="400" w:line="400" w:lineRule="atLeast"/>
        <w:ind w:left="0" w:right="0"/>
        <w:jc w:val="both"/>
        <w:rPr>
          <w:rFonts w:hint="eastAsia" w:ascii="方正仿宋_GB2312" w:hAnsi="方正仿宋_GB2312" w:eastAsia="方正仿宋_GB2312" w:cs="方正仿宋_GB2312"/>
          <w:color w:val="414141"/>
          <w:sz w:val="28"/>
          <w:szCs w:val="28"/>
          <w:lang w:val="en" w:eastAsia="en"/>
        </w:rPr>
      </w:pPr>
    </w:p>
    <w:p w14:paraId="12346539">
      <w:pPr>
        <w:rPr>
          <w:rFonts w:hint="eastAsia" w:ascii="方正仿宋_GB2312" w:hAnsi="方正仿宋_GB2312" w:eastAsia="方正仿宋_GB2312" w:cs="方正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58B0FDE-41BE-4F06-B48D-BCFA78B2BD21}"/>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794E3334-3E7F-427B-A41D-0AEF5960C27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2E1723"/>
    <w:rsid w:val="602E1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Bdr>
        <w:top w:val="none" w:color="auto" w:sz="0" w:space="0"/>
        <w:left w:val="none" w:color="auto" w:sz="0" w:space="0"/>
        <w:bottom w:val="none" w:color="auto" w:sz="0" w:space="0"/>
        <w:right w:val="none" w:color="auto" w:sz="0" w:space="0"/>
      </w:pBdr>
    </w:pPr>
    <w:rPr>
      <w:rFonts w:ascii="Times New Roman" w:hAnsi="Times New Roman" w:eastAsia="Times New Roman" w:cs="Times New Roman"/>
      <w:sz w:val="24"/>
      <w:szCs w:val="24"/>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any"/>
    <w:basedOn w:val="1"/>
    <w:uiPriority w:val="0"/>
    <w:pPr>
      <w:pBdr>
        <w:top w:val="none" w:color="auto" w:sz="0" w:space="0"/>
        <w:left w:val="none" w:color="auto" w:sz="0" w:space="0"/>
        <w:bottom w:val="none" w:color="auto" w:sz="0" w:space="0"/>
        <w:right w:val="none" w:color="auto" w:sz="0" w:space="0"/>
      </w:pBdr>
    </w:pPr>
  </w:style>
  <w:style w:type="character" w:customStyle="1" w:styleId="5">
    <w:name w:val="any Character"/>
    <w:basedOn w:val="3"/>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2026-06-03T11:35:00Z</dcterms:created>
  <dc:creator>言少哲</dc:creator>
  <cp:lastModifiedBy>言少哲</cp:lastModifiedBy>
  <dcterms:modified xsi:type="dcterms:W3CDTF">2026-06-03T11:39:57Z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41D0738F970C4553AF8D64E5B2CC6734_11</vt:lpwstr>
  </property>
  <property fmtid="{D5CDD505-2E9C-101B-9397-08002B2CF9AE}" pid="4" name="KSOTemplateDocerSaveRecord">
    <vt:lpwstr>eyJoZGlkIjoiODBhMGNhMzNlNTcyNzI5M2Y2MTRhZWI3YTIwOWZiZmEiLCJ1c2VySWQiOiI1ODQ1NDgzMTkifQ==</vt:lpwstr>
  </property>
</Properties>
</file>